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4E0E94">
        <w:rPr>
          <w:rFonts w:hint="eastAsia"/>
          <w:b/>
          <w:i/>
          <w:color w:val="C00000"/>
          <w:sz w:val="44"/>
          <w:szCs w:val="44"/>
          <w:u w:val="single"/>
        </w:rPr>
        <w:t>12/16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4E0E94">
        <w:rPr>
          <w:rFonts w:hint="eastAsia"/>
          <w:b/>
          <w:i/>
          <w:color w:val="C00000"/>
          <w:sz w:val="44"/>
          <w:szCs w:val="44"/>
          <w:u w:val="single"/>
        </w:rPr>
        <w:t>12/29</w:t>
      </w:r>
    </w:p>
    <w:p w:rsidR="00625289" w:rsidRPr="005D7DB0" w:rsidRDefault="004E0E94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0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F75AF3" w:rsidRPr="00B62E07" w:rsidRDefault="00EA6596" w:rsidP="00B62E07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F75AF3" w:rsidRDefault="00B62E07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8</w:t>
      </w:r>
      <w:r w:rsidR="00F75AF3">
        <w:rPr>
          <w:rFonts w:hint="eastAsia"/>
          <w:b/>
          <w:spacing w:val="0"/>
          <w:sz w:val="24"/>
        </w:rPr>
        <w:t>.</w:t>
      </w:r>
      <w:r w:rsidR="008731BB" w:rsidRPr="008731BB">
        <w:rPr>
          <w:rFonts w:hint="eastAsia"/>
          <w:b/>
          <w:color w:val="C00000"/>
          <w:spacing w:val="0"/>
          <w:sz w:val="24"/>
        </w:rPr>
        <w:t>為明年20211/9(六)路加傳道會</w:t>
      </w:r>
      <w:proofErr w:type="gramStart"/>
      <w:r w:rsidR="008731BB" w:rsidRPr="008731BB">
        <w:rPr>
          <w:rFonts w:hint="eastAsia"/>
          <w:b/>
          <w:color w:val="C00000"/>
          <w:spacing w:val="0"/>
          <w:sz w:val="24"/>
        </w:rPr>
        <w:t>與護福合辦</w:t>
      </w:r>
      <w:proofErr w:type="gramEnd"/>
      <w:r w:rsidR="008731BB" w:rsidRPr="008731BB">
        <w:rPr>
          <w:rFonts w:hint="eastAsia"/>
          <w:b/>
          <w:color w:val="C00000"/>
          <w:spacing w:val="0"/>
          <w:sz w:val="24"/>
        </w:rPr>
        <w:t>的生理鹽水</w:t>
      </w:r>
      <w:proofErr w:type="gramStart"/>
      <w:r w:rsidR="008731BB" w:rsidRPr="008731BB">
        <w:rPr>
          <w:rFonts w:hint="eastAsia"/>
          <w:b/>
          <w:color w:val="C00000"/>
          <w:spacing w:val="0"/>
          <w:sz w:val="24"/>
        </w:rPr>
        <w:t>課程代禱</w:t>
      </w:r>
      <w:proofErr w:type="gramEnd"/>
      <w:r w:rsidR="008731BB" w:rsidRPr="008731BB">
        <w:rPr>
          <w:rFonts w:hint="eastAsia"/>
          <w:b/>
          <w:color w:val="C00000"/>
          <w:spacing w:val="0"/>
          <w:sz w:val="24"/>
        </w:rPr>
        <w:t>，</w:t>
      </w:r>
      <w:r w:rsidR="008731BB">
        <w:rPr>
          <w:rFonts w:hint="eastAsia"/>
          <w:b/>
          <w:color w:val="C00000"/>
          <w:spacing w:val="0"/>
          <w:sz w:val="24"/>
        </w:rPr>
        <w:t>求神恩膏</w:t>
      </w:r>
    </w:p>
    <w:p w:rsidR="00D60043" w:rsidRDefault="008731B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每一位講師的預備</w:t>
      </w:r>
      <w:r w:rsidRPr="008731BB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醫療從業人員報名參加受裝備的願意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:rsidR="00004E2C" w:rsidRDefault="00B62E07" w:rsidP="00004E2C">
      <w:pPr>
        <w:widowControl/>
        <w:tabs>
          <w:tab w:val="left" w:pos="426"/>
        </w:tabs>
        <w:spacing w:line="0" w:lineRule="atLeast"/>
        <w:rPr>
          <w:b/>
          <w:color w:val="C00000"/>
          <w:spacing w:val="3"/>
          <w:sz w:val="24"/>
        </w:rPr>
      </w:pPr>
      <w:r>
        <w:rPr>
          <w:rFonts w:hint="eastAsia"/>
          <w:b/>
          <w:spacing w:val="0"/>
          <w:sz w:val="24"/>
        </w:rPr>
        <w:t>9</w:t>
      </w:r>
      <w:r w:rsidR="00004E2C" w:rsidRPr="00004E2C">
        <w:rPr>
          <w:rFonts w:hint="eastAsia"/>
          <w:b/>
          <w:spacing w:val="0"/>
          <w:sz w:val="24"/>
        </w:rPr>
        <w:t>.</w:t>
      </w:r>
      <w:r w:rsidR="00004E2C" w:rsidRPr="00004E2C">
        <w:rPr>
          <w:rFonts w:hint="eastAsia"/>
          <w:b/>
          <w:color w:val="C00000"/>
          <w:sz w:val="24"/>
        </w:rPr>
        <w:t xml:space="preserve">為明年202111/16(六) </w:t>
      </w:r>
      <w:r w:rsidR="00004E2C" w:rsidRPr="00004E2C">
        <w:rPr>
          <w:rFonts w:hint="eastAsia"/>
          <w:b/>
          <w:color w:val="C00000"/>
          <w:spacing w:val="0"/>
          <w:sz w:val="24"/>
        </w:rPr>
        <w:t>路加傳道會</w:t>
      </w:r>
      <w:proofErr w:type="gramStart"/>
      <w:r w:rsidR="00004E2C" w:rsidRPr="00004E2C">
        <w:rPr>
          <w:rFonts w:hint="eastAsia"/>
          <w:b/>
          <w:color w:val="C00000"/>
          <w:spacing w:val="0"/>
          <w:sz w:val="24"/>
        </w:rPr>
        <w:t>與護福合辦</w:t>
      </w:r>
      <w:proofErr w:type="gramEnd"/>
      <w:r w:rsidR="00004E2C" w:rsidRPr="00004E2C">
        <w:rPr>
          <w:rFonts w:hint="eastAsia"/>
          <w:b/>
          <w:color w:val="C00000"/>
          <w:spacing w:val="0"/>
          <w:sz w:val="24"/>
        </w:rPr>
        <w:t>的</w:t>
      </w:r>
      <w:r w:rsidR="00004E2C">
        <w:rPr>
          <w:rFonts w:hint="eastAsia"/>
          <w:b/>
          <w:color w:val="C00000"/>
          <w:spacing w:val="0"/>
          <w:sz w:val="24"/>
        </w:rPr>
        <w:t>[</w:t>
      </w:r>
      <w:r w:rsidR="00004E2C" w:rsidRPr="00004E2C">
        <w:rPr>
          <w:rFonts w:hint="eastAsia"/>
          <w:b/>
          <w:color w:val="C00000"/>
          <w:sz w:val="24"/>
        </w:rPr>
        <w:t>生理鹽水指導員</w:t>
      </w:r>
      <w:r w:rsidR="00004E2C">
        <w:rPr>
          <w:rFonts w:hint="eastAsia"/>
          <w:b/>
          <w:color w:val="C00000"/>
          <w:sz w:val="24"/>
        </w:rPr>
        <w:t>]</w:t>
      </w:r>
      <w:r w:rsidR="00004E2C" w:rsidRPr="00004E2C">
        <w:rPr>
          <w:rFonts w:hint="eastAsia"/>
          <w:b/>
          <w:color w:val="C00000"/>
          <w:sz w:val="24"/>
        </w:rPr>
        <w:t>訓練</w:t>
      </w:r>
      <w:proofErr w:type="gramStart"/>
      <w:r w:rsidR="00004E2C" w:rsidRPr="00004E2C">
        <w:rPr>
          <w:rFonts w:hint="eastAsia"/>
          <w:b/>
          <w:color w:val="C00000"/>
          <w:sz w:val="24"/>
        </w:rPr>
        <w:t>課程代禱</w:t>
      </w:r>
      <w:proofErr w:type="gramEnd"/>
      <w:r w:rsidR="00004E2C" w:rsidRPr="00004E2C">
        <w:rPr>
          <w:rFonts w:hint="eastAsia"/>
          <w:b/>
          <w:color w:val="C00000"/>
          <w:spacing w:val="0"/>
          <w:sz w:val="24"/>
        </w:rPr>
        <w:t>，</w:t>
      </w:r>
      <w:r w:rsidR="00004E2C" w:rsidRPr="00D03E16">
        <w:rPr>
          <w:rFonts w:hint="eastAsia"/>
          <w:b/>
          <w:color w:val="C00000"/>
          <w:spacing w:val="3"/>
          <w:sz w:val="24"/>
        </w:rPr>
        <w:t>這是</w:t>
      </w:r>
      <w:r w:rsidR="00D60043" w:rsidRPr="00D60043">
        <w:rPr>
          <w:b/>
          <w:color w:val="C00000"/>
          <w:spacing w:val="3"/>
          <w:sz w:val="24"/>
        </w:rPr>
        <w:br/>
      </w:r>
      <w:r w:rsidR="00004E2C">
        <w:rPr>
          <w:rFonts w:hint="eastAsia"/>
          <w:b/>
          <w:color w:val="C00000"/>
          <w:spacing w:val="3"/>
          <w:sz w:val="21"/>
          <w:szCs w:val="21"/>
        </w:rPr>
        <w:t xml:space="preserve">   </w:t>
      </w:r>
      <w:r w:rsidR="00004E2C">
        <w:rPr>
          <w:b/>
          <w:color w:val="C00000"/>
          <w:spacing w:val="3"/>
          <w:sz w:val="24"/>
        </w:rPr>
        <w:t>為了已經上過「生理鹽水訓練課程」的</w:t>
      </w:r>
      <w:r w:rsidR="00004E2C">
        <w:rPr>
          <w:rFonts w:hint="eastAsia"/>
          <w:b/>
          <w:color w:val="C00000"/>
          <w:spacing w:val="3"/>
          <w:sz w:val="24"/>
        </w:rPr>
        <w:t>學員</w:t>
      </w:r>
      <w:r w:rsidR="00004E2C">
        <w:rPr>
          <w:b/>
          <w:color w:val="C00000"/>
          <w:spacing w:val="3"/>
          <w:sz w:val="24"/>
        </w:rPr>
        <w:t>預備，</w:t>
      </w:r>
      <w:r w:rsidR="004621FF">
        <w:rPr>
          <w:rFonts w:hint="eastAsia"/>
          <w:b/>
          <w:color w:val="C00000"/>
          <w:spacing w:val="3"/>
          <w:sz w:val="24"/>
        </w:rPr>
        <w:t>以</w:t>
      </w:r>
      <w:r w:rsidR="00D60043" w:rsidRPr="00D60043">
        <w:rPr>
          <w:b/>
          <w:color w:val="C00000"/>
          <w:spacing w:val="3"/>
          <w:sz w:val="24"/>
        </w:rPr>
        <w:t>10</w:t>
      </w:r>
      <w:r w:rsidR="004621FF">
        <w:rPr>
          <w:b/>
          <w:color w:val="C00000"/>
          <w:spacing w:val="3"/>
          <w:sz w:val="24"/>
        </w:rPr>
        <w:t>小時的互動課</w:t>
      </w:r>
      <w:r w:rsidR="004621FF">
        <w:rPr>
          <w:rFonts w:hint="eastAsia"/>
          <w:b/>
          <w:color w:val="C00000"/>
          <w:spacing w:val="3"/>
          <w:sz w:val="24"/>
        </w:rPr>
        <w:t>程</w:t>
      </w:r>
      <w:r w:rsidR="00D60043" w:rsidRPr="00D60043">
        <w:rPr>
          <w:b/>
          <w:color w:val="C00000"/>
          <w:spacing w:val="3"/>
          <w:sz w:val="24"/>
        </w:rPr>
        <w:t>說</w:t>
      </w:r>
    </w:p>
    <w:p w:rsidR="00D03E16" w:rsidRDefault="00004E2C" w:rsidP="00004E2C">
      <w:pPr>
        <w:widowControl/>
        <w:tabs>
          <w:tab w:val="left" w:pos="426"/>
        </w:tabs>
        <w:spacing w:line="0" w:lineRule="atLeast"/>
        <w:rPr>
          <w:b/>
          <w:color w:val="C00000"/>
          <w:spacing w:val="3"/>
          <w:sz w:val="24"/>
        </w:rPr>
      </w:pPr>
      <w:r>
        <w:rPr>
          <w:rFonts w:hint="eastAsia"/>
          <w:b/>
          <w:color w:val="C00000"/>
          <w:spacing w:val="3"/>
          <w:sz w:val="24"/>
        </w:rPr>
        <w:t xml:space="preserve">  </w:t>
      </w:r>
      <w:r w:rsidR="00D03E16">
        <w:rPr>
          <w:rFonts w:hint="eastAsia"/>
          <w:b/>
          <w:color w:val="C00000"/>
          <w:spacing w:val="3"/>
          <w:sz w:val="24"/>
        </w:rPr>
        <w:t xml:space="preserve"> </w:t>
      </w:r>
      <w:r w:rsidR="00D60043" w:rsidRPr="00D60043">
        <w:rPr>
          <w:b/>
          <w:color w:val="C00000"/>
          <w:spacing w:val="3"/>
          <w:sz w:val="24"/>
        </w:rPr>
        <w:t>明此培訓之"如何"與"為何"</w:t>
      </w:r>
      <w:r>
        <w:rPr>
          <w:b/>
          <w:color w:val="C00000"/>
          <w:spacing w:val="3"/>
          <w:sz w:val="24"/>
        </w:rPr>
        <w:t>，並且裝備學員成為一位指導員。</w:t>
      </w:r>
      <w:r>
        <w:rPr>
          <w:rFonts w:hint="eastAsia"/>
          <w:b/>
          <w:color w:val="C00000"/>
          <w:spacing w:val="3"/>
          <w:sz w:val="24"/>
        </w:rPr>
        <w:t>也</w:t>
      </w:r>
      <w:r w:rsidR="00D60043" w:rsidRPr="00D60043">
        <w:rPr>
          <w:b/>
          <w:color w:val="C00000"/>
          <w:spacing w:val="3"/>
          <w:sz w:val="24"/>
        </w:rPr>
        <w:t>提供指導</w:t>
      </w:r>
    </w:p>
    <w:p w:rsidR="00D03E16" w:rsidRDefault="00D03E16" w:rsidP="00004E2C">
      <w:pPr>
        <w:widowControl/>
        <w:tabs>
          <w:tab w:val="left" w:pos="426"/>
        </w:tabs>
        <w:spacing w:line="0" w:lineRule="atLeast"/>
        <w:rPr>
          <w:b/>
          <w:color w:val="C00000"/>
          <w:spacing w:val="3"/>
          <w:sz w:val="24"/>
        </w:rPr>
      </w:pPr>
      <w:r>
        <w:rPr>
          <w:rFonts w:hint="eastAsia"/>
          <w:b/>
          <w:color w:val="C00000"/>
          <w:spacing w:val="3"/>
          <w:sz w:val="24"/>
        </w:rPr>
        <w:t xml:space="preserve">   </w:t>
      </w:r>
      <w:r>
        <w:rPr>
          <w:b/>
          <w:color w:val="C00000"/>
          <w:spacing w:val="3"/>
          <w:sz w:val="24"/>
        </w:rPr>
        <w:t>員團隊一個行動計畫，讓他們思考如何在自己的地區開始提供</w:t>
      </w:r>
      <w:r>
        <w:rPr>
          <w:rFonts w:hint="eastAsia"/>
          <w:b/>
          <w:color w:val="C00000"/>
          <w:spacing w:val="3"/>
          <w:sz w:val="24"/>
        </w:rPr>
        <w:t>[</w:t>
      </w:r>
      <w:r w:rsidR="00D60043" w:rsidRPr="00D60043">
        <w:rPr>
          <w:b/>
          <w:color w:val="C00000"/>
          <w:spacing w:val="3"/>
          <w:sz w:val="24"/>
        </w:rPr>
        <w:t>生理鹽水</w:t>
      </w:r>
      <w:proofErr w:type="gramStart"/>
      <w:r w:rsidR="00D60043" w:rsidRPr="00D60043">
        <w:rPr>
          <w:b/>
          <w:color w:val="C00000"/>
          <w:spacing w:val="3"/>
          <w:sz w:val="24"/>
        </w:rPr>
        <w:t>訓</w:t>
      </w:r>
      <w:proofErr w:type="gramEnd"/>
    </w:p>
    <w:p w:rsidR="00D60043" w:rsidRPr="004621FF" w:rsidRDefault="00D03E16" w:rsidP="00D60043">
      <w:pPr>
        <w:widowControl/>
        <w:tabs>
          <w:tab w:val="left" w:pos="426"/>
        </w:tabs>
        <w:spacing w:line="0" w:lineRule="atLeast"/>
        <w:rPr>
          <w:b/>
          <w:spacing w:val="0"/>
          <w:sz w:val="24"/>
        </w:rPr>
      </w:pPr>
      <w:r>
        <w:rPr>
          <w:rFonts w:hint="eastAsia"/>
          <w:b/>
          <w:color w:val="C00000"/>
          <w:spacing w:val="3"/>
          <w:sz w:val="24"/>
        </w:rPr>
        <w:t xml:space="preserve">   練課程]</w:t>
      </w:r>
      <w:r w:rsidRPr="00D03E16">
        <w:rPr>
          <w:b/>
          <w:color w:val="C00000"/>
          <w:spacing w:val="3"/>
          <w:sz w:val="24"/>
        </w:rPr>
        <w:t xml:space="preserve"> </w:t>
      </w:r>
      <w:r>
        <w:rPr>
          <w:b/>
          <w:color w:val="C00000"/>
          <w:spacing w:val="3"/>
          <w:sz w:val="24"/>
        </w:rPr>
        <w:t>。</w:t>
      </w:r>
    </w:p>
    <w:p w:rsidR="000F6FA8" w:rsidRPr="00647684" w:rsidRDefault="00B62E0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10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B62E07">
        <w:rPr>
          <w:rFonts w:hint="eastAsia"/>
          <w:b/>
          <w:spacing w:val="0"/>
          <w:sz w:val="24"/>
        </w:rPr>
        <w:t>1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。每晚9點1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成為每護理人員的</w:t>
      </w:r>
    </w:p>
    <w:p w:rsidR="002A6561" w:rsidRPr="00647684" w:rsidRDefault="004C7ED2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Pr="00647684">
        <w:rPr>
          <w:rFonts w:cs="新細明體" w:hint="eastAsia"/>
          <w:b/>
          <w:color w:val="C00000"/>
          <w:spacing w:val="0"/>
          <w:sz w:val="24"/>
        </w:rPr>
        <w:t>所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我們脫離一切的患難和恐懼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!</w:t>
      </w:r>
      <w:r w:rsidR="007A3CA7" w:rsidRPr="00647684">
        <w:rPr>
          <w:rFonts w:hint="eastAsia"/>
          <w:b/>
          <w:color w:val="C00000"/>
          <w:spacing w:val="0"/>
          <w:sz w:val="24"/>
        </w:rPr>
        <w:t>(將發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至護福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相關LINE群組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或護福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 xml:space="preserve">  </w:t>
      </w:r>
    </w:p>
    <w:p w:rsidR="00461435" w:rsidRPr="00647684" w:rsidRDefault="007A3CA7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="00D16C0C" w:rsidRPr="00647684">
        <w:rPr>
          <w:rFonts w:hint="eastAsia"/>
          <w:b/>
          <w:color w:val="C00000"/>
          <w:spacing w:val="0"/>
          <w:sz w:val="24"/>
        </w:rPr>
        <w:t>臉書</w:t>
      </w:r>
      <w:r w:rsidRPr="00647684">
        <w:rPr>
          <w:rFonts w:hint="eastAsia"/>
          <w:b/>
          <w:color w:val="C00000"/>
          <w:spacing w:val="0"/>
          <w:sz w:val="24"/>
        </w:rPr>
        <w:t>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Pr="0064768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B62E07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组，仍持續組員間的連結與關懷，疫情後已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開始恢復團</w:t>
      </w:r>
    </w:p>
    <w:p w:rsidR="00B62E07" w:rsidRDefault="00D16C0C" w:rsidP="00647684">
      <w:pPr>
        <w:widowControl/>
        <w:spacing w:line="288" w:lineRule="auto"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契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聚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會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認識神的愛~置放在彼此的關係中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B62E07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特別在12月各醫院 </w:t>
      </w:r>
    </w:p>
    <w:p w:rsidR="00D61C7F" w:rsidRPr="00647684" w:rsidRDefault="00B62E0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報佳音的行動裡</w:t>
      </w:r>
      <w:bookmarkStart w:id="0" w:name="_GoBack"/>
      <w:bookmarkEnd w:id="0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B62E0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62E0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62E0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lastRenderedPageBreak/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2020一起~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F2170"/>
    <w:rsid w:val="000F549F"/>
    <w:rsid w:val="000F6FA8"/>
    <w:rsid w:val="00106B36"/>
    <w:rsid w:val="00116A13"/>
    <w:rsid w:val="0012322B"/>
    <w:rsid w:val="001324D1"/>
    <w:rsid w:val="00166423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75AF3"/>
    <w:rsid w:val="00F900EE"/>
    <w:rsid w:val="00FA5258"/>
    <w:rsid w:val="00FB213E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2020-08-06T10:39:00Z</dcterms:created>
  <dcterms:modified xsi:type="dcterms:W3CDTF">2020-12-16T08:09:00Z</dcterms:modified>
</cp:coreProperties>
</file>